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06" w:rsidRPr="00D83D06" w:rsidRDefault="00D83D06" w:rsidP="00D83D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2"/>
      <w:r w:rsidRPr="00D83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02</w:t>
      </w:r>
      <w:bookmarkEnd w:id="0"/>
    </w:p>
    <w:p w:rsidR="00D83D06" w:rsidRPr="00D83D06" w:rsidRDefault="00D83D06" w:rsidP="00D83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2_name"/>
      <w:r w:rsidRPr="00D8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ĐÁNH GIÁ NGUY CƠ BAN ĐẦU, THỰC HIỆN CÁC BIỆN PHÁP BẢO ĐẢM AN TOÀN TẠM THỜI CHO TRẺ EM</w:t>
      </w:r>
      <w:bookmarkEnd w:id="1"/>
    </w:p>
    <w:p w:rsidR="00D83D06" w:rsidRPr="00D83D06" w:rsidRDefault="00D83D06" w:rsidP="00D83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tiến hành đánh giá: ………………………………………….</w:t>
      </w: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Đánh giá nguy cơ sơ bộ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964"/>
        <w:gridCol w:w="1964"/>
        <w:gridCol w:w="2057"/>
      </w:tblGrid>
      <w:tr w:rsidR="00D83D06" w:rsidRPr="00D83D06" w:rsidTr="00D83D06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Đánh giá mức độ tổn hại (Cao, Trung bình, Thấp)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Mức độ tổn hại của trẻ em</w:t>
            </w:r>
          </w:p>
        </w:tc>
        <w:tc>
          <w:tcPr>
            <w:tcW w:w="3150" w:type="pct"/>
            <w:gridSpan w:val="3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bị tổn hại nghiêm trọng, đe dọa tính mạng);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bình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bị tổn hại, nhưng không nghiêm trọng);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Thấp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ít hoặc không bị tổn hại).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Nguy cơ trẻ em tiếp tục bị tổn hại nếu ở trong tình trạng hiện tại</w:t>
            </w:r>
          </w:p>
        </w:tc>
        <w:tc>
          <w:tcPr>
            <w:tcW w:w="3150" w:type="pct"/>
            <w:gridSpan w:val="3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</w:t>
            </w:r>
            <w:bookmarkStart w:id="2" w:name="_GoBack"/>
            <w:bookmarkEnd w:id="2"/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(đối tượng xâm hại có khả năng tiếp cận trẻ em dễ dàng và thường xuyên);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bình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(đối tượng xâm hại có cơ hội tiếp cận trẻ em, nhưng không thường xuyên);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Thấp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(đối tượng xâm hại ít hoặc không có khả năng tiếp cận trẻ em).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(số lượng Cao, Trung bình, Thấp)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Cao: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bình: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Thấp: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Đánh giá khả năng tự bảo vệ, phục hồi của trẻ em (Cao, Trung bình, Thấp)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Khả năng tự bảo vệ của trẻ em trước các tổn hại</w:t>
            </w:r>
          </w:p>
        </w:tc>
        <w:tc>
          <w:tcPr>
            <w:tcW w:w="3150" w:type="pct"/>
            <w:gridSpan w:val="3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có khả năng khắc phục được những tổn hại);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bình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có một ít khả năng khắc phục được những tổn hại);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Thấp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(trẻ em không thể khắc phục được những tổn hại).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. Khả năng của trẻ em trong việc tiếp nhận sự hỗ trợ, bảo vệ của người lớn</w:t>
            </w:r>
          </w:p>
        </w:tc>
        <w:tc>
          <w:tcPr>
            <w:tcW w:w="3150" w:type="pct"/>
            <w:gridSpan w:val="3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(Ngay lập tức tìm được người lớn có khả năng bảo vệ hữu hiệu cho trẻ em);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bình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(chỉ có một số khả năng tìm được người bảo vệ hữu hiệu);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Thấp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(không có khả năng tìm người bảo vệ).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8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(số lượng Cao, Trung bình, Thấp)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Cao: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bình:</w:t>
            </w:r>
          </w:p>
        </w:tc>
        <w:tc>
          <w:tcPr>
            <w:tcW w:w="10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Thấp:</w:t>
            </w:r>
          </w:p>
        </w:tc>
      </w:tr>
    </w:tbl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D83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Kết luận về tình trạng của trẻ em:</w:t>
      </w: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Trẻ em cần được bảo vệ khẩn cấp</w:t>
      </w: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color w:val="000000"/>
          <w:sz w:val="24"/>
          <w:szCs w:val="24"/>
        </w:rPr>
        <w:t>- Trẻ em cần được áp dụng kế hoạch hỗ trợ, can thiệp</w:t>
      </w: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color w:val="000000"/>
          <w:sz w:val="24"/>
          <w:szCs w:val="24"/>
        </w:rPr>
        <w:t>- Trẻ em cần được tiếp tục theo dõi</w:t>
      </w:r>
    </w:p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Các biện pháp can thiệp khẩn cấp nhằm đảm bảo nhu cầu an toàn tạm thời cho trẻ em: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889"/>
        <w:gridCol w:w="4251"/>
      </w:tblGrid>
      <w:tr w:rsidR="00D83D06" w:rsidRPr="00D83D06" w:rsidTr="00D83D06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Nhu cầu về an toàn của trẻ em</w:t>
            </w:r>
          </w:p>
        </w:tc>
        <w:tc>
          <w:tcPr>
            <w:tcW w:w="10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 vụ cung cấp</w:t>
            </w:r>
          </w:p>
        </w:tc>
        <w:tc>
          <w:tcPr>
            <w:tcW w:w="22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cung cấp dịch vụ</w:t>
            </w:r>
          </w:p>
        </w:tc>
      </w:tr>
      <w:tr w:rsidR="00D83D06" w:rsidRPr="00D83D06" w:rsidTr="00D83D06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Chỗ ở và các điều kiện sinh hoạt</w:t>
            </w:r>
          </w:p>
        </w:tc>
        <w:tc>
          <w:tcPr>
            <w:tcW w:w="10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Nơi chăm sóc tạm thời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Thức ăn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Quần áo</w:t>
            </w:r>
          </w:p>
        </w:tc>
        <w:tc>
          <w:tcPr>
            <w:tcW w:w="22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D06" w:rsidRPr="00D83D06" w:rsidTr="00D83D06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 toàn thể chất</w:t>
            </w:r>
          </w:p>
        </w:tc>
        <w:tc>
          <w:tcPr>
            <w:tcW w:w="100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Chăm sóc y tế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Chăm sóc tinh thần</w:t>
            </w:r>
          </w:p>
        </w:tc>
        <w:tc>
          <w:tcPr>
            <w:tcW w:w="2250" w:type="pct"/>
            <w:vAlign w:val="center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D06" w:rsidRPr="00D83D06" w:rsidRDefault="00D83D06" w:rsidP="00D8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D83D06" w:rsidRPr="00D83D06" w:rsidTr="00D83D06">
        <w:trPr>
          <w:tblCellSpacing w:w="0" w:type="dxa"/>
        </w:trPr>
        <w:tc>
          <w:tcPr>
            <w:tcW w:w="2500" w:type="pct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83D06" w:rsidRPr="00D83D06" w:rsidRDefault="00D83D06" w:rsidP="00D8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Chủ tịch UBND cấp xã;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hồ sơ.</w:t>
            </w:r>
          </w:p>
        </w:tc>
        <w:tc>
          <w:tcPr>
            <w:tcW w:w="2450" w:type="pct"/>
            <w:hideMark/>
          </w:tcPr>
          <w:p w:rsidR="00D83D06" w:rsidRPr="00D83D06" w:rsidRDefault="00D83D06" w:rsidP="00D8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công tác bảo vệ trẻ em cấp xã</w:t>
            </w:r>
            <w:r w:rsidRPr="00D8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</w:t>
            </w:r>
          </w:p>
        </w:tc>
      </w:tr>
    </w:tbl>
    <w:p w:rsidR="00F401C4" w:rsidRPr="00D83D06" w:rsidRDefault="00D83D06" w:rsidP="00D83D06"/>
    <w:sectPr w:rsidR="00F401C4" w:rsidRPr="00D8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A33EA8"/>
    <w:rsid w:val="00B323D5"/>
    <w:rsid w:val="00C21A6C"/>
    <w:rsid w:val="00D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2017-11-30T04:51:00Z</dcterms:created>
  <dcterms:modified xsi:type="dcterms:W3CDTF">2017-11-30T04:51:00Z</dcterms:modified>
</cp:coreProperties>
</file>